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AF61E0" w:rsidRDefault="00031974" w14:paraId="4ED038D6" w14:textId="77777777">
      <w:pPr>
        <w:pStyle w:val="BodyText"/>
        <w:ind w:left="723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CC77CA6" wp14:editId="1C05DA9A">
            <wp:extent cx="2134820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2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1E0" w:rsidRDefault="00AF61E0" w14:paraId="25215305" w14:textId="77777777">
      <w:pPr>
        <w:pStyle w:val="BodyText"/>
        <w:rPr>
          <w:rFonts w:ascii="Times New Roman"/>
          <w:sz w:val="20"/>
        </w:rPr>
      </w:pPr>
    </w:p>
    <w:p w:rsidR="00AF61E0" w:rsidRDefault="00AF61E0" w14:paraId="0A7AA22A" w14:textId="77777777">
      <w:pPr>
        <w:pStyle w:val="BodyText"/>
        <w:spacing w:before="9"/>
        <w:rPr>
          <w:rFonts w:ascii="Times New Roman"/>
          <w:sz w:val="20"/>
        </w:rPr>
      </w:pPr>
    </w:p>
    <w:p w:rsidR="00AF61E0" w:rsidP="00594C31" w:rsidRDefault="00031974" w14:paraId="1DABD357" w14:textId="77777777">
      <w:pPr>
        <w:pStyle w:val="Heading1"/>
        <w:spacing w:before="56"/>
        <w:ind w:left="4320"/>
        <w:jc w:val="both"/>
      </w:pPr>
      <w:r>
        <w:t>JOB DESCRIPTION</w:t>
      </w:r>
    </w:p>
    <w:p w:rsidR="009849B1" w:rsidP="00594C31" w:rsidRDefault="00600470" w14:paraId="63D77F47" w14:textId="478E3B33">
      <w:pPr>
        <w:ind w:left="3600" w:right="2300"/>
        <w:rPr>
          <w:b/>
        </w:rPr>
      </w:pPr>
      <w:r>
        <w:rPr>
          <w:b/>
        </w:rPr>
        <w:t xml:space="preserve">Campaigns </w:t>
      </w:r>
      <w:r w:rsidR="003D11F6">
        <w:rPr>
          <w:b/>
        </w:rPr>
        <w:t>Manager -</w:t>
      </w:r>
      <w:r w:rsidR="00E974DC">
        <w:rPr>
          <w:b/>
        </w:rPr>
        <w:t xml:space="preserve"> </w:t>
      </w:r>
      <w:r w:rsidR="00031974">
        <w:rPr>
          <w:b/>
        </w:rPr>
        <w:t xml:space="preserve">Marketing </w:t>
      </w:r>
      <w:r w:rsidR="00594C31">
        <w:rPr>
          <w:b/>
        </w:rPr>
        <w:t>Office</w:t>
      </w:r>
    </w:p>
    <w:p w:rsidR="00AF61E0" w:rsidP="00594C31" w:rsidRDefault="00031974" w14:paraId="5D3ABC5B" w14:textId="77777777">
      <w:pPr>
        <w:ind w:left="3600" w:right="2300"/>
        <w:rPr>
          <w:b/>
        </w:rPr>
      </w:pPr>
      <w:r>
        <w:rPr>
          <w:b/>
        </w:rPr>
        <w:t xml:space="preserve">Vacancy Ref: </w:t>
      </w:r>
    </w:p>
    <w:p w:rsidR="00AF61E0" w:rsidP="00DB3358" w:rsidRDefault="00AF61E0" w14:paraId="3158C8AD" w14:textId="77777777">
      <w:pPr>
        <w:pStyle w:val="BodyText"/>
        <w:spacing w:before="2"/>
        <w:rPr>
          <w:b/>
        </w:rPr>
      </w:pPr>
    </w:p>
    <w:tbl>
      <w:tblPr>
        <w:tblW w:w="0" w:type="auto"/>
        <w:tblInd w:w="1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5"/>
        <w:gridCol w:w="3217"/>
      </w:tblGrid>
      <w:tr w:rsidR="00AF61E0" w:rsidTr="2E29C756" w14:paraId="7D89E77B" w14:textId="77777777">
        <w:trPr>
          <w:trHeight w:val="268"/>
        </w:trPr>
        <w:tc>
          <w:tcPr>
            <w:tcW w:w="7245" w:type="dxa"/>
            <w:tcMar/>
          </w:tcPr>
          <w:p w:rsidR="00AF61E0" w:rsidP="00DB3358" w:rsidRDefault="00031974" w14:paraId="3617519E" w14:textId="47D1D29E">
            <w:pPr>
              <w:pStyle w:val="TableParagraph"/>
              <w:spacing w:line="248" w:lineRule="exact"/>
            </w:pPr>
            <w:r>
              <w:rPr>
                <w:b/>
              </w:rPr>
              <w:t xml:space="preserve">Job Title: </w:t>
            </w:r>
            <w:r w:rsidR="00600470">
              <w:t xml:space="preserve">Campaigns </w:t>
            </w:r>
            <w:r w:rsidR="003D11F6">
              <w:t>Manager</w:t>
            </w:r>
          </w:p>
        </w:tc>
        <w:tc>
          <w:tcPr>
            <w:tcW w:w="3217" w:type="dxa"/>
            <w:tcMar/>
          </w:tcPr>
          <w:p w:rsidR="00AF61E0" w:rsidP="00DB3358" w:rsidRDefault="00031974" w14:paraId="37A2D9CA" w14:textId="2D7D9B60">
            <w:pPr>
              <w:pStyle w:val="TableParagraph"/>
              <w:spacing w:line="248" w:lineRule="exact"/>
            </w:pPr>
            <w:r>
              <w:rPr>
                <w:b/>
              </w:rPr>
              <w:t xml:space="preserve">Present Grade: </w:t>
            </w:r>
            <w:r w:rsidR="00347128">
              <w:rPr>
                <w:b/>
              </w:rPr>
              <w:t>7P</w:t>
            </w:r>
          </w:p>
        </w:tc>
      </w:tr>
      <w:tr w:rsidR="00AF61E0" w:rsidTr="2E29C756" w14:paraId="59381137" w14:textId="77777777">
        <w:trPr>
          <w:trHeight w:val="467"/>
        </w:trPr>
        <w:tc>
          <w:tcPr>
            <w:tcW w:w="10462" w:type="dxa"/>
            <w:gridSpan w:val="2"/>
            <w:tcMar/>
          </w:tcPr>
          <w:p w:rsidR="00AF61E0" w:rsidP="009849B1" w:rsidRDefault="00A2053F" w14:paraId="2E82565E" w14:textId="77777777">
            <w:pPr>
              <w:pStyle w:val="TableParagraph"/>
              <w:tabs>
                <w:tab w:val="left" w:pos="2268"/>
              </w:tabs>
              <w:spacing w:before="97"/>
            </w:pPr>
            <w:r>
              <w:rPr>
                <w:b/>
              </w:rPr>
              <w:t xml:space="preserve">Department/College: </w:t>
            </w:r>
            <w:r w:rsidR="00031974">
              <w:t>Marketing</w:t>
            </w:r>
            <w:r w:rsidR="00594C31">
              <w:t xml:space="preserve"> Office, External Relations</w:t>
            </w:r>
          </w:p>
        </w:tc>
      </w:tr>
      <w:tr w:rsidR="00AF61E0" w:rsidTr="2E29C756" w14:paraId="34089B81" w14:textId="77777777">
        <w:trPr>
          <w:trHeight w:val="268"/>
        </w:trPr>
        <w:tc>
          <w:tcPr>
            <w:tcW w:w="10462" w:type="dxa"/>
            <w:gridSpan w:val="2"/>
            <w:tcMar/>
          </w:tcPr>
          <w:p w:rsidR="00AF61E0" w:rsidP="00DB3358" w:rsidRDefault="00031974" w14:paraId="56F9463E" w14:textId="77777777">
            <w:pPr>
              <w:pStyle w:val="TableParagraph"/>
              <w:spacing w:line="248" w:lineRule="exact"/>
            </w:pPr>
            <w:r>
              <w:rPr>
                <w:b/>
              </w:rPr>
              <w:t xml:space="preserve">Directly responsible to: </w:t>
            </w:r>
            <w:r>
              <w:t>Head of Campaigns</w:t>
            </w:r>
          </w:p>
        </w:tc>
      </w:tr>
      <w:tr w:rsidR="00AF61E0" w:rsidTr="2E29C756" w14:paraId="168F978F" w14:textId="77777777">
        <w:trPr>
          <w:trHeight w:val="269"/>
        </w:trPr>
        <w:tc>
          <w:tcPr>
            <w:tcW w:w="10462" w:type="dxa"/>
            <w:gridSpan w:val="2"/>
            <w:tcMar/>
          </w:tcPr>
          <w:p w:rsidR="00AF61E0" w:rsidP="003C5E87" w:rsidRDefault="00031974" w14:paraId="49427BAE" w14:textId="030EE86A">
            <w:pPr>
              <w:pStyle w:val="TableParagraph"/>
              <w:spacing w:line="249" w:lineRule="exact"/>
            </w:pPr>
            <w:r w:rsidRPr="086422A4">
              <w:rPr>
                <w:b/>
                <w:bCs/>
              </w:rPr>
              <w:t xml:space="preserve">Supervisory responsibility for: </w:t>
            </w:r>
            <w:r w:rsidR="00D178A1">
              <w:t xml:space="preserve">Campaigns Officer, </w:t>
            </w:r>
            <w:r w:rsidR="7CC349C1">
              <w:t>Marketing</w:t>
            </w:r>
            <w:r w:rsidR="00D178A1">
              <w:t xml:space="preserve"> Impact Officer, </w:t>
            </w:r>
            <w:r w:rsidR="009849B1">
              <w:t>Marketing Coordinator</w:t>
            </w:r>
            <w:r w:rsidR="00A648BD">
              <w:t>s</w:t>
            </w:r>
          </w:p>
        </w:tc>
      </w:tr>
      <w:tr w:rsidR="00AF61E0" w:rsidTr="2E29C756" w14:paraId="2D307E4F" w14:textId="77777777">
        <w:trPr>
          <w:trHeight w:val="8641"/>
        </w:trPr>
        <w:tc>
          <w:tcPr>
            <w:tcW w:w="10462" w:type="dxa"/>
            <w:gridSpan w:val="2"/>
            <w:tcMar/>
          </w:tcPr>
          <w:p w:rsidR="00AF61E0" w:rsidP="00681F4F" w:rsidRDefault="00031974" w14:paraId="1CC74ABB" w14:textId="77777777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Major Duties:</w:t>
            </w:r>
          </w:p>
          <w:p w:rsidR="0021084A" w:rsidP="00675078" w:rsidRDefault="00F10D1B" w14:paraId="248AAC1F" w14:textId="778A2140">
            <w:pPr>
              <w:pStyle w:val="TableParagraph"/>
              <w:ind w:right="355"/>
            </w:pPr>
            <w:r>
              <w:t>M</w:t>
            </w:r>
            <w:r w:rsidR="00E906C8">
              <w:t>anage</w:t>
            </w:r>
            <w:r w:rsidR="00600470">
              <w:t xml:space="preserve"> the University’s </w:t>
            </w:r>
            <w:r w:rsidR="00FE7E64">
              <w:t xml:space="preserve">Campaigns Team </w:t>
            </w:r>
            <w:r w:rsidR="007251E7">
              <w:t xml:space="preserve">(currently five in total) </w:t>
            </w:r>
            <w:r w:rsidR="0B2992D1">
              <w:t xml:space="preserve">to deliver </w:t>
            </w:r>
            <w:r w:rsidR="007C4592">
              <w:t xml:space="preserve">brand-level </w:t>
            </w:r>
            <w:r w:rsidR="00600470">
              <w:t xml:space="preserve">marketing campaigns for student recruitment, </w:t>
            </w:r>
            <w:r w:rsidR="008978E0">
              <w:t>including</w:t>
            </w:r>
            <w:r w:rsidR="00BA57CC">
              <w:t xml:space="preserve"> </w:t>
            </w:r>
            <w:r w:rsidR="00FE7E64">
              <w:t xml:space="preserve">brand awareness, </w:t>
            </w:r>
            <w:r w:rsidR="00600470">
              <w:t xml:space="preserve">lead generation </w:t>
            </w:r>
            <w:r w:rsidR="0021084A">
              <w:t xml:space="preserve">and Clearing </w:t>
            </w:r>
            <w:r w:rsidR="00DB4A9F">
              <w:t xml:space="preserve">advertising </w:t>
            </w:r>
            <w:r w:rsidR="00BA57CC">
              <w:t>campaigns</w:t>
            </w:r>
            <w:r w:rsidR="000C501A">
              <w:t>, and</w:t>
            </w:r>
            <w:r w:rsidR="1AB07350">
              <w:t xml:space="preserve"> prospect and</w:t>
            </w:r>
            <w:r w:rsidR="000C501A">
              <w:t xml:space="preserve"> </w:t>
            </w:r>
            <w:r w:rsidR="00920BAE">
              <w:t>applican</w:t>
            </w:r>
            <w:r w:rsidR="005A4896">
              <w:t>t communication plans</w:t>
            </w:r>
            <w:r w:rsidR="007C4592">
              <w:t>.</w:t>
            </w:r>
            <w:r w:rsidR="00031974">
              <w:t xml:space="preserve"> </w:t>
            </w:r>
          </w:p>
          <w:p w:rsidR="00594C31" w:rsidP="0021084A" w:rsidRDefault="00594C31" w14:paraId="76F9DFF9" w14:textId="77777777">
            <w:pPr>
              <w:pStyle w:val="TableParagraph"/>
              <w:ind w:left="319" w:right="355"/>
            </w:pPr>
          </w:p>
          <w:p w:rsidRPr="004C23E5" w:rsidR="00AF61E0" w:rsidP="0021084A" w:rsidRDefault="00031974" w14:paraId="79C009C7" w14:textId="426DA3F9">
            <w:pPr>
              <w:pStyle w:val="TableParagraph"/>
              <w:rPr>
                <w:b/>
                <w:bCs/>
              </w:rPr>
            </w:pPr>
            <w:r w:rsidRPr="004C23E5">
              <w:rPr>
                <w:b/>
                <w:bCs/>
              </w:rPr>
              <w:t>Campaign</w:t>
            </w:r>
            <w:r w:rsidRPr="004C23E5" w:rsidR="00720B1E">
              <w:rPr>
                <w:b/>
                <w:bCs/>
              </w:rPr>
              <w:t xml:space="preserve"> Management</w:t>
            </w:r>
          </w:p>
          <w:p w:rsidR="008C4982" w:rsidP="0021084A" w:rsidRDefault="007D59FF" w14:paraId="57441938" w14:textId="75B6AC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460"/>
            </w:pPr>
            <w:r>
              <w:t>Manage</w:t>
            </w:r>
            <w:r w:rsidR="008C4982">
              <w:t xml:space="preserve"> </w:t>
            </w:r>
            <w:r w:rsidR="008B1B67">
              <w:t>the Campaigns Team</w:t>
            </w:r>
            <w:r w:rsidR="0093673B">
              <w:t xml:space="preserve"> </w:t>
            </w:r>
            <w:r w:rsidR="0077506E">
              <w:t xml:space="preserve">to plan and deliver </w:t>
            </w:r>
            <w:r w:rsidR="00FC7952">
              <w:t xml:space="preserve">the University’s </w:t>
            </w:r>
            <w:r w:rsidR="0077506E">
              <w:t xml:space="preserve">brand-level </w:t>
            </w:r>
            <w:r w:rsidR="008C4982">
              <w:t>marketing campaigns for student recruitment</w:t>
            </w:r>
            <w:r w:rsidR="00BA57CC">
              <w:t>.</w:t>
            </w:r>
          </w:p>
          <w:p w:rsidR="008C4982" w:rsidP="0021084A" w:rsidRDefault="000A75EA" w14:paraId="6A8851FB" w14:textId="2B0D4E7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  <w:rPr/>
            </w:pPr>
            <w:r w:rsidR="000A75EA">
              <w:rPr/>
              <w:t xml:space="preserve">Plan and </w:t>
            </w:r>
            <w:r w:rsidR="00194EBF">
              <w:rPr/>
              <w:t xml:space="preserve">deliver </w:t>
            </w:r>
            <w:r w:rsidR="00504E42">
              <w:rPr/>
              <w:t>integrated</w:t>
            </w:r>
            <w:r w:rsidR="000565CF">
              <w:rPr/>
              <w:t>, multi</w:t>
            </w:r>
            <w:r w:rsidR="000565CF">
              <w:rPr/>
              <w:t>channel</w:t>
            </w:r>
            <w:r w:rsidR="00504E42">
              <w:rPr/>
              <w:t xml:space="preserve"> </w:t>
            </w:r>
            <w:r w:rsidR="00FC7952">
              <w:rPr/>
              <w:t>advertising</w:t>
            </w:r>
            <w:r w:rsidR="008C4982">
              <w:rPr/>
              <w:t xml:space="preserve"> campaigns, including but not limited to</w:t>
            </w:r>
            <w:r w:rsidR="006C4267">
              <w:rPr/>
              <w:t>,</w:t>
            </w:r>
            <w:r w:rsidR="008C4982">
              <w:rPr/>
              <w:t xml:space="preserve"> digital display </w:t>
            </w:r>
            <w:r w:rsidR="00D12C38">
              <w:rPr/>
              <w:t xml:space="preserve">and programmatic </w:t>
            </w:r>
            <w:r w:rsidR="008C4982">
              <w:rPr/>
              <w:t xml:space="preserve">advertising, paid social media campaigns, </w:t>
            </w:r>
            <w:r w:rsidR="00025635">
              <w:rPr/>
              <w:t xml:space="preserve">paid search, and </w:t>
            </w:r>
            <w:r w:rsidR="008C4982">
              <w:rPr/>
              <w:t xml:space="preserve">email marketing campaigns with external </w:t>
            </w:r>
            <w:r w:rsidR="00BA57CC">
              <w:rPr/>
              <w:t>suppliers of prospect leads.</w:t>
            </w:r>
            <w:r w:rsidR="006C4267">
              <w:rPr/>
              <w:t xml:space="preserve"> </w:t>
            </w:r>
          </w:p>
          <w:p w:rsidR="00BA57CC" w:rsidP="0021084A" w:rsidRDefault="009849B1" w14:paraId="0ABE05D2" w14:textId="070898A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Ensure </w:t>
            </w:r>
            <w:r w:rsidR="00BA57CC">
              <w:t xml:space="preserve">marketing campaigns are delivered to brief, including </w:t>
            </w:r>
            <w:r w:rsidR="000A75EA">
              <w:t xml:space="preserve">setting and </w:t>
            </w:r>
            <w:r w:rsidR="005A5F5E">
              <w:t xml:space="preserve">meeting </w:t>
            </w:r>
            <w:r w:rsidR="0D06008B">
              <w:t xml:space="preserve">objectives, </w:t>
            </w:r>
            <w:r w:rsidR="005A5F5E">
              <w:t>deadlines</w:t>
            </w:r>
            <w:r w:rsidR="04F9A949">
              <w:t xml:space="preserve"> and</w:t>
            </w:r>
            <w:r w:rsidR="0021084A">
              <w:t xml:space="preserve"> budget</w:t>
            </w:r>
            <w:r w:rsidR="00BA57CC">
              <w:t>.</w:t>
            </w:r>
          </w:p>
          <w:p w:rsidR="00720B1E" w:rsidP="00517D51" w:rsidRDefault="00517D51" w14:paraId="2948BE50" w14:textId="668C84E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>Brief and m</w:t>
            </w:r>
            <w:r w:rsidR="00720B1E">
              <w:t xml:space="preserve">anage </w:t>
            </w:r>
            <w:r w:rsidR="00A21577">
              <w:t xml:space="preserve">external media buying </w:t>
            </w:r>
            <w:r w:rsidR="00720B1E">
              <w:t xml:space="preserve">agencies </w:t>
            </w:r>
            <w:r w:rsidR="00A21577">
              <w:t xml:space="preserve">and </w:t>
            </w:r>
            <w:r w:rsidR="00720B1E">
              <w:t xml:space="preserve">suppliers to </w:t>
            </w:r>
            <w:r w:rsidR="00B52962">
              <w:t xml:space="preserve">deliver </w:t>
            </w:r>
            <w:r w:rsidR="00A21577">
              <w:t>effective advertising campaigns</w:t>
            </w:r>
            <w:r w:rsidR="00720B1E">
              <w:t xml:space="preserve">, ensuring </w:t>
            </w:r>
            <w:r w:rsidR="006941D6">
              <w:t>campaigns</w:t>
            </w:r>
            <w:r w:rsidR="00720B1E">
              <w:t xml:space="preserve"> are delivered to meet </w:t>
            </w:r>
            <w:r w:rsidR="64E7C967">
              <w:t xml:space="preserve">objectives, deadlines and </w:t>
            </w:r>
            <w:r w:rsidR="5F9D9847">
              <w:t>budget</w:t>
            </w:r>
            <w:r w:rsidR="436FACAF">
              <w:t>.</w:t>
            </w:r>
          </w:p>
          <w:p w:rsidR="00025635" w:rsidP="0021084A" w:rsidRDefault="008C4982" w14:paraId="36F1F187" w14:textId="65F432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Ensure </w:t>
            </w:r>
            <w:r w:rsidR="00025635">
              <w:t xml:space="preserve">target audiences for </w:t>
            </w:r>
            <w:r>
              <w:t xml:space="preserve">marketing campaigns are </w:t>
            </w:r>
            <w:r w:rsidR="00025635">
              <w:t>appropria</w:t>
            </w:r>
            <w:r w:rsidR="00504E42">
              <w:t xml:space="preserve">tely </w:t>
            </w:r>
            <w:r>
              <w:t>segment</w:t>
            </w:r>
            <w:r w:rsidR="00504E42">
              <w:t>ed, including</w:t>
            </w:r>
            <w:r>
              <w:t xml:space="preserve"> </w:t>
            </w:r>
            <w:r w:rsidR="00520F52">
              <w:t xml:space="preserve">the use of </w:t>
            </w:r>
            <w:r w:rsidR="00504E42">
              <w:t>geographic and demographic profiling</w:t>
            </w:r>
            <w:r w:rsidR="00BA57CC">
              <w:t>, subject of interest</w:t>
            </w:r>
            <w:r w:rsidR="0021084A">
              <w:t xml:space="preserve"> categorisation</w:t>
            </w:r>
            <w:r w:rsidR="008F332B">
              <w:t>,</w:t>
            </w:r>
            <w:r w:rsidR="00504E42">
              <w:t xml:space="preserve"> as well as audience personas</w:t>
            </w:r>
            <w:r w:rsidR="0D4198E6">
              <w:t xml:space="preserve">. </w:t>
            </w:r>
          </w:p>
          <w:p w:rsidR="008C4982" w:rsidP="0021084A" w:rsidRDefault="004E3B7B" w14:paraId="7ACB9045" w14:textId="11018C2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Oversee the </w:t>
            </w:r>
            <w:r w:rsidR="00025635">
              <w:t>performance</w:t>
            </w:r>
            <w:r w:rsidR="00184859">
              <w:t xml:space="preserve"> monitoring</w:t>
            </w:r>
            <w:r w:rsidR="00025635">
              <w:t xml:space="preserve"> </w:t>
            </w:r>
            <w:r w:rsidR="7966644E">
              <w:t xml:space="preserve">and </w:t>
            </w:r>
            <w:r w:rsidR="36C0EA41">
              <w:t xml:space="preserve">internal </w:t>
            </w:r>
            <w:r w:rsidR="7966644E">
              <w:t xml:space="preserve">reporting </w:t>
            </w:r>
            <w:r w:rsidR="00025635">
              <w:t xml:space="preserve">of </w:t>
            </w:r>
            <w:r w:rsidR="00504E42">
              <w:t xml:space="preserve">live </w:t>
            </w:r>
            <w:r w:rsidR="00025635">
              <w:t>marketing campaigns</w:t>
            </w:r>
            <w:r w:rsidR="008F332B">
              <w:t xml:space="preserve"> to optimise results</w:t>
            </w:r>
            <w:r w:rsidR="00BA57CC">
              <w:t xml:space="preserve">, especially </w:t>
            </w:r>
            <w:r w:rsidR="005A5F5E">
              <w:t>call</w:t>
            </w:r>
            <w:r w:rsidR="0021084A">
              <w:t>s</w:t>
            </w:r>
            <w:r w:rsidR="005A5F5E">
              <w:t xml:space="preserve"> to action and </w:t>
            </w:r>
            <w:r w:rsidR="00BA57CC">
              <w:t>conversion goals</w:t>
            </w:r>
            <w:r w:rsidR="008F332B">
              <w:t>.</w:t>
            </w:r>
            <w:r w:rsidR="00025635">
              <w:t xml:space="preserve"> </w:t>
            </w:r>
            <w:r w:rsidR="008F332B">
              <w:t>C</w:t>
            </w:r>
            <w:r w:rsidR="00025635">
              <w:t xml:space="preserve">onduct </w:t>
            </w:r>
            <w:r w:rsidR="008F332B">
              <w:t xml:space="preserve">data-driven </w:t>
            </w:r>
            <w:r w:rsidR="00025635">
              <w:t xml:space="preserve">post-campaign evaluation to determine </w:t>
            </w:r>
            <w:r w:rsidR="7A1FFE3C">
              <w:t xml:space="preserve">the </w:t>
            </w:r>
            <w:r w:rsidR="00025635">
              <w:t>return on investment and recommendations for future activity</w:t>
            </w:r>
            <w:r w:rsidR="00BA57CC">
              <w:t>.</w:t>
            </w:r>
          </w:p>
          <w:p w:rsidR="00DB3358" w:rsidP="00975E1B" w:rsidRDefault="00DB3358" w14:paraId="6E6AAB2A" w14:textId="42570A3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Act as a </w:t>
            </w:r>
            <w:r w:rsidR="00025635">
              <w:t xml:space="preserve">central </w:t>
            </w:r>
            <w:r>
              <w:t>point of c</w:t>
            </w:r>
            <w:r w:rsidR="00F5428F">
              <w:t xml:space="preserve">ontact </w:t>
            </w:r>
            <w:r w:rsidR="00190D27">
              <w:t xml:space="preserve">and expertise </w:t>
            </w:r>
            <w:r w:rsidR="00F5428F">
              <w:t xml:space="preserve">for </w:t>
            </w:r>
            <w:r w:rsidR="00A76241">
              <w:t>colleagues in faculty marketing teams</w:t>
            </w:r>
            <w:r>
              <w:t xml:space="preserve"> in their de</w:t>
            </w:r>
            <w:r w:rsidR="008C4982">
              <w:t>velopment</w:t>
            </w:r>
            <w:r>
              <w:t xml:space="preserve"> of </w:t>
            </w:r>
            <w:r w:rsidR="517A1A16">
              <w:t xml:space="preserve">advertising </w:t>
            </w:r>
            <w:r>
              <w:t xml:space="preserve">campaigns, offering advice and guidance to assist them in delivering effective marketing campaigns </w:t>
            </w:r>
            <w:r w:rsidR="0021084A">
              <w:t xml:space="preserve">which </w:t>
            </w:r>
            <w:r w:rsidR="008F332B">
              <w:t xml:space="preserve">achieve </w:t>
            </w:r>
            <w:r w:rsidR="005A5F5E">
              <w:t xml:space="preserve">their </w:t>
            </w:r>
            <w:r w:rsidR="002C3C81">
              <w:t xml:space="preserve">student </w:t>
            </w:r>
            <w:r w:rsidR="008F332B">
              <w:t>recruitment objectives.</w:t>
            </w:r>
          </w:p>
          <w:p w:rsidR="00531FDE" w:rsidP="0021084A" w:rsidRDefault="00531FDE" w14:paraId="0D354D17" w14:textId="5FD8ADC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Undertake regular professional development and horizon scanning, both within and outside the HE sector, to maintain knowledge of new and emerging marketing </w:t>
            </w:r>
            <w:r w:rsidR="0021084A">
              <w:t xml:space="preserve">techniques and </w:t>
            </w:r>
            <w:r w:rsidR="009849B1">
              <w:t xml:space="preserve">digital </w:t>
            </w:r>
            <w:r w:rsidR="002F2969">
              <w:t>platforms</w:t>
            </w:r>
            <w:r w:rsidR="00A16296">
              <w:t>, and advertising opportunities</w:t>
            </w:r>
            <w:r w:rsidR="0021084A">
              <w:t>.</w:t>
            </w:r>
          </w:p>
          <w:p w:rsidR="00AF61E0" w:rsidP="0021084A" w:rsidRDefault="00AF61E0" w14:paraId="50DB354F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Pr="004C23E5" w:rsidR="00AF61E0" w:rsidP="0021084A" w:rsidRDefault="00031974" w14:paraId="0498FC42" w14:textId="289B38AF">
            <w:pPr>
              <w:pStyle w:val="TableParagraph"/>
              <w:rPr>
                <w:b/>
                <w:bCs/>
              </w:rPr>
            </w:pPr>
            <w:r w:rsidRPr="004C23E5">
              <w:rPr>
                <w:b/>
                <w:bCs/>
              </w:rPr>
              <w:t>Content</w:t>
            </w:r>
            <w:r w:rsidRPr="004C23E5" w:rsidR="009F6151">
              <w:rPr>
                <w:b/>
                <w:bCs/>
              </w:rPr>
              <w:t xml:space="preserve"> Marketing Management</w:t>
            </w:r>
          </w:p>
          <w:p w:rsidR="00DA5BE2" w:rsidP="00DA5BE2" w:rsidRDefault="00B61CCD" w14:paraId="7C121A4F" w14:textId="42A16AB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61"/>
            </w:pPr>
            <w:r>
              <w:t>Manage the Campaigns Team to</w:t>
            </w:r>
            <w:r w:rsidR="00F01E1D">
              <w:t xml:space="preserve"> p</w:t>
            </w:r>
            <w:r w:rsidR="00531FDE">
              <w:t>roduc</w:t>
            </w:r>
            <w:r>
              <w:t>e</w:t>
            </w:r>
            <w:r w:rsidR="00F01E1D">
              <w:t xml:space="preserve"> </w:t>
            </w:r>
            <w:r w:rsidR="00773E07">
              <w:t xml:space="preserve">engaging </w:t>
            </w:r>
            <w:r w:rsidR="00531FDE">
              <w:t>marketing</w:t>
            </w:r>
            <w:r w:rsidR="11D6C5F8">
              <w:t xml:space="preserve"> assets</w:t>
            </w:r>
            <w:r w:rsidR="00531FDE">
              <w:t xml:space="preserve">, </w:t>
            </w:r>
            <w:r w:rsidR="00031974">
              <w:t xml:space="preserve">including but not limited </w:t>
            </w:r>
            <w:r w:rsidR="24E8DDF6">
              <w:t xml:space="preserve">to </w:t>
            </w:r>
            <w:r w:rsidR="00031974">
              <w:t>video</w:t>
            </w:r>
            <w:r w:rsidR="00531FDE">
              <w:t>,</w:t>
            </w:r>
            <w:r w:rsidR="00031974">
              <w:t xml:space="preserve"> photography</w:t>
            </w:r>
            <w:r w:rsidR="00531FDE">
              <w:t>, animation</w:t>
            </w:r>
            <w:r w:rsidR="6E641EBC">
              <w:t>,</w:t>
            </w:r>
            <w:r w:rsidR="00A44FDC">
              <w:t xml:space="preserve"> </w:t>
            </w:r>
            <w:r w:rsidR="38270E94">
              <w:t>i</w:t>
            </w:r>
            <w:r w:rsidR="00531FDE">
              <w:t>nfographics</w:t>
            </w:r>
            <w:r w:rsidR="65B5A206">
              <w:t>, booklets, and leaflets.</w:t>
            </w:r>
          </w:p>
          <w:p w:rsidR="004C23E5" w:rsidP="00DA5BE2" w:rsidRDefault="007A1120" w14:paraId="44B385A4" w14:textId="2E9B48D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61"/>
            </w:pPr>
            <w:r>
              <w:t xml:space="preserve">Manage the Campaigns Team to </w:t>
            </w:r>
            <w:r w:rsidR="00C1537F">
              <w:t xml:space="preserve">develop and deliver </w:t>
            </w:r>
            <w:r w:rsidR="004C23E5">
              <w:t xml:space="preserve">content </w:t>
            </w:r>
            <w:r w:rsidR="001C7D2B">
              <w:t xml:space="preserve">marketing plans, such as prospect </w:t>
            </w:r>
            <w:r w:rsidR="008A2701">
              <w:t>and applicant communications plans</w:t>
            </w:r>
            <w:r>
              <w:t xml:space="preserve"> and </w:t>
            </w:r>
            <w:r w:rsidR="66AF5E7E">
              <w:t xml:space="preserve">personalised </w:t>
            </w:r>
            <w:r>
              <w:t>customer journeys.</w:t>
            </w:r>
          </w:p>
          <w:p w:rsidR="00025635" w:rsidP="0021084A" w:rsidRDefault="00731F81" w14:paraId="4E3C904A" w14:textId="6134109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460"/>
            </w:pPr>
            <w:r>
              <w:t xml:space="preserve">Oversee the </w:t>
            </w:r>
            <w:r w:rsidR="00A44FDC">
              <w:t>recruit</w:t>
            </w:r>
            <w:r w:rsidR="00510B12">
              <w:t>ment</w:t>
            </w:r>
            <w:r w:rsidR="00A44FDC">
              <w:t xml:space="preserve"> and supervis</w:t>
            </w:r>
            <w:r>
              <w:t>ion of</w:t>
            </w:r>
            <w:r w:rsidR="00A44FDC">
              <w:t xml:space="preserve"> </w:t>
            </w:r>
            <w:r w:rsidR="138204BB">
              <w:t xml:space="preserve">a team of </w:t>
            </w:r>
            <w:r w:rsidR="00025635">
              <w:t>paid</w:t>
            </w:r>
            <w:r w:rsidR="0E0FB986">
              <w:t xml:space="preserve"> student</w:t>
            </w:r>
            <w:r w:rsidR="00025635">
              <w:t xml:space="preserve"> </w:t>
            </w:r>
            <w:r>
              <w:t>Content Creators</w:t>
            </w:r>
            <w:r w:rsidR="00A44FDC">
              <w:t xml:space="preserve"> to</w:t>
            </w:r>
            <w:r w:rsidR="00025635">
              <w:t xml:space="preserve"> produc</w:t>
            </w:r>
            <w:r w:rsidR="00A44FDC">
              <w:t>e</w:t>
            </w:r>
            <w:r w:rsidR="009849B1">
              <w:t xml:space="preserve"> </w:t>
            </w:r>
            <w:r w:rsidR="00025635">
              <w:t xml:space="preserve">content for use in marketing </w:t>
            </w:r>
            <w:r w:rsidR="006401D1">
              <w:t xml:space="preserve">and email </w:t>
            </w:r>
            <w:r w:rsidR="00025635">
              <w:t>campaigns</w:t>
            </w:r>
            <w:r w:rsidR="00DF5DD5">
              <w:t>, in keeping with Lancaster’s content marketing approach to student recruitment</w:t>
            </w:r>
            <w:r w:rsidR="00A44FDC">
              <w:t>.</w:t>
            </w:r>
          </w:p>
          <w:p w:rsidR="00531FDE" w:rsidP="0021084A" w:rsidRDefault="00710C9B" w14:paraId="04785422" w14:textId="5F68458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>Brief and m</w:t>
            </w:r>
            <w:r w:rsidR="00531FDE">
              <w:t xml:space="preserve">anage external agencies and suppliers to produce high-quality marketing collateral, ensuring projects are delivered to meet </w:t>
            </w:r>
            <w:r w:rsidR="18FEC246">
              <w:t>objectives, deadlines and budget.</w:t>
            </w:r>
          </w:p>
          <w:p w:rsidR="008C4982" w:rsidP="0021084A" w:rsidRDefault="00025635" w14:paraId="17404963" w14:textId="464399F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61"/>
            </w:pPr>
            <w:r>
              <w:t xml:space="preserve">Ensure </w:t>
            </w:r>
            <w:r w:rsidR="00C91536">
              <w:t xml:space="preserve">marketing </w:t>
            </w:r>
            <w:r w:rsidR="0085791F">
              <w:t xml:space="preserve">assets and </w:t>
            </w:r>
            <w:r>
              <w:t>content</w:t>
            </w:r>
            <w:r w:rsidR="002F2969">
              <w:t xml:space="preserve"> </w:t>
            </w:r>
            <w:r>
              <w:t xml:space="preserve">meets the </w:t>
            </w:r>
            <w:r w:rsidR="00531FDE">
              <w:t xml:space="preserve">University’s </w:t>
            </w:r>
            <w:r w:rsidR="006401D1">
              <w:t>quality</w:t>
            </w:r>
            <w:r w:rsidR="00DF5DD5">
              <w:t xml:space="preserve"> </w:t>
            </w:r>
            <w:r w:rsidR="00531FDE">
              <w:t>standard</w:t>
            </w:r>
            <w:r w:rsidR="00DF5DD5">
              <w:t>s</w:t>
            </w:r>
            <w:r w:rsidR="00531FDE">
              <w:t xml:space="preserve"> and all regulatory compliance</w:t>
            </w:r>
            <w:r w:rsidR="007D3891">
              <w:t>,</w:t>
            </w:r>
            <w:r w:rsidR="00531FDE">
              <w:t xml:space="preserve"> such</w:t>
            </w:r>
            <w:r w:rsidR="00DF5DD5">
              <w:t xml:space="preserve"> as accessibility regulations</w:t>
            </w:r>
            <w:r w:rsidR="00531FDE">
              <w:t xml:space="preserve"> and those set by ASA and CMA legislation.</w:t>
            </w:r>
            <w:r>
              <w:t xml:space="preserve"> </w:t>
            </w:r>
          </w:p>
          <w:p w:rsidR="00DF5DD5" w:rsidP="0021084A" w:rsidRDefault="00DF5DD5" w14:paraId="184C14D0" w14:textId="1AED47C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61"/>
            </w:pPr>
            <w:r>
              <w:t xml:space="preserve">Ensure </w:t>
            </w:r>
            <w:r w:rsidR="007C0B0C">
              <w:t xml:space="preserve">marketing </w:t>
            </w:r>
            <w:r>
              <w:t>content produced is</w:t>
            </w:r>
            <w:r w:rsidR="006401D1">
              <w:t xml:space="preserve"> diverse and</w:t>
            </w:r>
            <w:r>
              <w:t xml:space="preserve"> inclusive</w:t>
            </w:r>
            <w:r w:rsidR="006401D1">
              <w:t>,</w:t>
            </w:r>
            <w:r>
              <w:t xml:space="preserve"> and representative of the University’s values.</w:t>
            </w:r>
          </w:p>
          <w:p w:rsidR="00025635" w:rsidP="0021084A" w:rsidRDefault="00025635" w14:paraId="066B6D0C" w14:textId="628D50F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Act as a central point of contact </w:t>
            </w:r>
            <w:r w:rsidR="00A76241">
              <w:t xml:space="preserve">and expertise </w:t>
            </w:r>
            <w:r>
              <w:t xml:space="preserve">for colleagues in faculty marketing teams in their development of </w:t>
            </w:r>
            <w:r w:rsidR="00681F4F">
              <w:t xml:space="preserve">subject-specific </w:t>
            </w:r>
            <w:r>
              <w:t>marketing c</w:t>
            </w:r>
            <w:r w:rsidR="00DF5DD5">
              <w:t>ontent</w:t>
            </w:r>
            <w:r>
              <w:t>, offering advice and guidance to assis</w:t>
            </w:r>
            <w:r w:rsidR="00681F4F">
              <w:t>t them as required and sharing best practice whenever possible.</w:t>
            </w:r>
          </w:p>
          <w:p w:rsidR="086422A4" w:rsidP="086422A4" w:rsidRDefault="086422A4" w14:paraId="58055E2B" w14:textId="64BE9458">
            <w:pPr>
              <w:pStyle w:val="TableParagraph"/>
              <w:tabs>
                <w:tab w:val="left" w:pos="829"/>
              </w:tabs>
              <w:spacing w:before="1"/>
              <w:ind w:left="0" w:right="456"/>
            </w:pPr>
          </w:p>
          <w:p w:rsidR="004F453A" w:rsidP="086422A4" w:rsidRDefault="415BB875" w14:paraId="69C70779" w14:textId="7C2027BA">
            <w:pPr>
              <w:pStyle w:val="TableParagraph"/>
              <w:tabs>
                <w:tab w:val="left" w:pos="829"/>
              </w:tabs>
              <w:spacing w:before="1"/>
              <w:ind w:left="0" w:right="456"/>
              <w:rPr>
                <w:b/>
                <w:bCs/>
              </w:rPr>
            </w:pPr>
            <w:r w:rsidRPr="086422A4">
              <w:rPr>
                <w:b/>
                <w:bCs/>
              </w:rPr>
              <w:t>Supplier/Contract Management</w:t>
            </w:r>
          </w:p>
          <w:p w:rsidR="415BB875" w:rsidP="086422A4" w:rsidRDefault="415BB875" w14:paraId="6CA12F4D" w14:textId="2F456CA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>Support the Head of Campaigns with the tender process to appoint and induct a media buying agency and marketing print supplier for the University.</w:t>
            </w:r>
          </w:p>
          <w:p w:rsidR="415BB875" w:rsidP="086422A4" w:rsidRDefault="415BB875" w14:paraId="4F0086B0" w14:textId="24157BB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Support the Head of Campaigns with the contract management of </w:t>
            </w:r>
            <w:r w:rsidR="00C17C03">
              <w:t xml:space="preserve">a </w:t>
            </w:r>
            <w:r>
              <w:t xml:space="preserve">media buying agency and </w:t>
            </w:r>
            <w:r w:rsidR="0011438D">
              <w:t xml:space="preserve">a </w:t>
            </w:r>
            <w:r>
              <w:t>marketing print supplier for the University, including the setting and monitoring of KPIs.</w:t>
            </w:r>
          </w:p>
          <w:p w:rsidR="6706A3AD" w:rsidP="086422A4" w:rsidRDefault="6706A3AD" w14:paraId="2BD0D9BD" w14:textId="4772D12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456"/>
            </w:pPr>
            <w:r>
              <w:t xml:space="preserve">Oversee the performance monitoring </w:t>
            </w:r>
            <w:r w:rsidR="4AAED07E">
              <w:t xml:space="preserve">of </w:t>
            </w:r>
            <w:r w:rsidR="50D7F5D9">
              <w:t>paid profiles on affiliate sites such as The Student Room, Find A Masters, Prospects, etc</w:t>
            </w:r>
            <w:r w:rsidR="47E636A6">
              <w:t>, to determine t</w:t>
            </w:r>
            <w:r>
              <w:t>he return on investment and recommendations for future activity.</w:t>
            </w:r>
          </w:p>
          <w:p w:rsidR="086422A4" w:rsidP="086422A4" w:rsidRDefault="086422A4" w14:paraId="760AD7D7" w14:textId="3740C352">
            <w:pPr>
              <w:rPr>
                <w:b/>
                <w:bCs/>
              </w:rPr>
            </w:pPr>
          </w:p>
          <w:p w:rsidRPr="0023646A" w:rsidR="004F453A" w:rsidP="00F07C66" w:rsidRDefault="004F453A" w14:paraId="1F0053F6" w14:textId="77777777">
            <w:pPr>
              <w:rPr>
                <w:b/>
                <w:bCs/>
              </w:rPr>
            </w:pPr>
            <w:r w:rsidRPr="0023646A">
              <w:rPr>
                <w:b/>
                <w:bCs/>
              </w:rPr>
              <w:t>Leadership and liaison </w:t>
            </w:r>
          </w:p>
          <w:p w:rsidRPr="00F07C66" w:rsidR="00C12C29" w:rsidP="00C12C29" w:rsidRDefault="00C12C29" w14:paraId="1553AB49" w14:textId="77777777">
            <w:pPr>
              <w:pStyle w:val="ListParagraph"/>
              <w:numPr>
                <w:ilvl w:val="0"/>
                <w:numId w:val="10"/>
              </w:numPr>
            </w:pPr>
            <w:r w:rsidRPr="00F07C66">
              <w:t xml:space="preserve">Manage the </w:t>
            </w:r>
            <w:r>
              <w:t>Campaigns</w:t>
            </w:r>
            <w:r w:rsidRPr="00F07C66">
              <w:t xml:space="preserve"> Team, providing clear direction and setting priorities, and by supporting and inspiring the team to develop and excel. </w:t>
            </w:r>
          </w:p>
          <w:p w:rsidRPr="00DB4A9F" w:rsidR="00DC1ABC" w:rsidP="00F07C66" w:rsidRDefault="00DC1ABC" w14:paraId="056A7FD1" w14:textId="3F07A9DA">
            <w:pPr>
              <w:pStyle w:val="ListParagraph"/>
              <w:numPr>
                <w:ilvl w:val="0"/>
                <w:numId w:val="10"/>
              </w:numPr>
            </w:pPr>
            <w:r>
              <w:t xml:space="preserve">Manage the </w:t>
            </w:r>
            <w:r w:rsidR="00E2722F">
              <w:t>University’s domestic league table submission</w:t>
            </w:r>
            <w:r w:rsidR="44882A95">
              <w:t xml:space="preserve"> of</w:t>
            </w:r>
            <w:r w:rsidR="6154DDC9">
              <w:t xml:space="preserve"> marketing data</w:t>
            </w:r>
            <w:r w:rsidR="189F74B6">
              <w:t xml:space="preserve"> (</w:t>
            </w:r>
            <w:r w:rsidR="70447583">
              <w:t>eg</w:t>
            </w:r>
            <w:r w:rsidR="189F74B6">
              <w:t>, our accommodation offer</w:t>
            </w:r>
            <w:r w:rsidR="001D6FBA">
              <w:t xml:space="preserve"> and</w:t>
            </w:r>
            <w:r w:rsidR="58287ACB">
              <w:t xml:space="preserve"> scholarship packages, etc).</w:t>
            </w:r>
            <w:r w:rsidR="00E2722F">
              <w:t xml:space="preserve"> </w:t>
            </w:r>
            <w:r w:rsidR="5D1BDA1A">
              <w:t>L</w:t>
            </w:r>
            <w:r w:rsidR="00E578AE">
              <w:t>iaising</w:t>
            </w:r>
            <w:r w:rsidR="008951E1">
              <w:t xml:space="preserve"> with colleagues from across </w:t>
            </w:r>
            <w:r w:rsidR="00E578AE">
              <w:t>the University</w:t>
            </w:r>
            <w:r w:rsidR="008951E1">
              <w:t xml:space="preserve"> to gather </w:t>
            </w:r>
            <w:r w:rsidR="04C03FEE">
              <w:t xml:space="preserve">the </w:t>
            </w:r>
            <w:r w:rsidR="00AB3DE9">
              <w:t>required information</w:t>
            </w:r>
            <w:r w:rsidR="738FE375">
              <w:t xml:space="preserve"> and</w:t>
            </w:r>
            <w:r w:rsidR="008951E1">
              <w:t xml:space="preserve"> </w:t>
            </w:r>
            <w:r w:rsidR="00E2722F">
              <w:t>ensuring</w:t>
            </w:r>
            <w:r w:rsidR="008951E1">
              <w:t xml:space="preserve"> all information is factually accurate</w:t>
            </w:r>
            <w:r w:rsidR="00D0593C">
              <w:t xml:space="preserve"> and </w:t>
            </w:r>
            <w:r w:rsidR="003F760A">
              <w:t>pre</w:t>
            </w:r>
            <w:r w:rsidR="004E7134">
              <w:t>sented appropriately.</w:t>
            </w:r>
            <w:r w:rsidR="00D0593C">
              <w:t xml:space="preserve"> </w:t>
            </w:r>
            <w:r w:rsidR="00E2722F">
              <w:t xml:space="preserve"> </w:t>
            </w:r>
          </w:p>
          <w:p w:rsidRPr="00DB4A9F" w:rsidR="00C12C29" w:rsidP="00F07C66" w:rsidRDefault="08116314" w14:paraId="4021DAEC" w14:textId="1E69E93C">
            <w:pPr>
              <w:pStyle w:val="ListParagraph"/>
              <w:numPr>
                <w:ilvl w:val="0"/>
                <w:numId w:val="10"/>
              </w:numPr>
            </w:pPr>
            <w:r>
              <w:t>Oversee</w:t>
            </w:r>
            <w:r w:rsidR="00C12C29">
              <w:t xml:space="preserve"> the </w:t>
            </w:r>
            <w:r w:rsidR="4E32E6DB">
              <w:t xml:space="preserve">Marketing </w:t>
            </w:r>
            <w:r w:rsidR="00C12C29">
              <w:t xml:space="preserve">Impact Officer to </w:t>
            </w:r>
            <w:r w:rsidR="00E41FF9">
              <w:t xml:space="preserve">deliver evaluation </w:t>
            </w:r>
            <w:r w:rsidR="00D0593C">
              <w:t xml:space="preserve">and </w:t>
            </w:r>
            <w:r w:rsidR="37A7DC25">
              <w:t>marketing insight</w:t>
            </w:r>
            <w:r w:rsidR="00D0593C">
              <w:t xml:space="preserve"> </w:t>
            </w:r>
            <w:r w:rsidR="005A7B8F">
              <w:t xml:space="preserve">projects </w:t>
            </w:r>
            <w:r w:rsidR="00C733B1">
              <w:t>across the University’s student recruitment activity.</w:t>
            </w:r>
            <w:r w:rsidR="00E41FF9">
              <w:t xml:space="preserve"> </w:t>
            </w:r>
          </w:p>
          <w:p w:rsidRPr="00F07C66" w:rsidR="004F453A" w:rsidP="00F07C66" w:rsidRDefault="004F453A" w14:paraId="4D39BF7C" w14:textId="2BBB9AE9">
            <w:pPr>
              <w:pStyle w:val="ListParagraph"/>
              <w:numPr>
                <w:ilvl w:val="0"/>
                <w:numId w:val="10"/>
              </w:numPr>
            </w:pPr>
            <w:r>
              <w:t>Ensure compliance with internal and external policies, marketing and recruitment legislation and training, including GDPR, CMA, OfS and ASA. </w:t>
            </w:r>
          </w:p>
          <w:p w:rsidRPr="00F07C66" w:rsidR="004F453A" w:rsidP="00F07C66" w:rsidRDefault="004F453A" w14:paraId="63733837" w14:textId="77777777">
            <w:pPr>
              <w:pStyle w:val="ListParagraph"/>
              <w:numPr>
                <w:ilvl w:val="0"/>
                <w:numId w:val="10"/>
              </w:numPr>
            </w:pPr>
            <w:r w:rsidRPr="00F07C66">
              <w:t>Ensure competitor horizon-scanning/benchmarking is maintained for continuous improvement opportunities.  </w:t>
            </w:r>
          </w:p>
          <w:p w:rsidRPr="00F07C66" w:rsidR="004F453A" w:rsidP="00F07C66" w:rsidRDefault="004F453A" w14:paraId="564082ED" w14:textId="434C8DE7">
            <w:pPr>
              <w:pStyle w:val="ListParagraph"/>
              <w:numPr>
                <w:ilvl w:val="0"/>
                <w:numId w:val="10"/>
              </w:numPr>
            </w:pPr>
            <w:r w:rsidRPr="00F07C66">
              <w:t xml:space="preserve">Represent the </w:t>
            </w:r>
            <w:r w:rsidR="00481056">
              <w:t>Campaigns Team a</w:t>
            </w:r>
            <w:r w:rsidRPr="00F07C66">
              <w:t xml:space="preserve">t internal and external meetings, deputising for the </w:t>
            </w:r>
            <w:r w:rsidR="00481056">
              <w:t>Head of Campai</w:t>
            </w:r>
            <w:r w:rsidR="009F3F5B">
              <w:t xml:space="preserve">gns </w:t>
            </w:r>
            <w:r w:rsidRPr="00F07C66">
              <w:t>as required. </w:t>
            </w:r>
          </w:p>
          <w:p w:rsidRPr="00F07C66" w:rsidR="004F453A" w:rsidP="00F07C66" w:rsidRDefault="004F453A" w14:paraId="27E55E69" w14:textId="77777777">
            <w:pPr>
              <w:pStyle w:val="ListParagraph"/>
              <w:numPr>
                <w:ilvl w:val="0"/>
                <w:numId w:val="10"/>
              </w:numPr>
            </w:pPr>
            <w:r w:rsidRPr="00F07C66">
              <w:t>Undertake any other duties, commensurate with the grade of the post.  </w:t>
            </w:r>
          </w:p>
          <w:p w:rsidRPr="00F07C66" w:rsidR="004F453A" w:rsidP="00F07C66" w:rsidRDefault="004F453A" w14:paraId="48097028" w14:textId="77777777"/>
          <w:p w:rsidR="00594C31" w:rsidP="00594C31" w:rsidRDefault="00594C31" w14:paraId="62431251" w14:textId="77777777">
            <w:pPr>
              <w:pStyle w:val="TableParagraph"/>
              <w:tabs>
                <w:tab w:val="left" w:pos="829"/>
              </w:tabs>
              <w:spacing w:before="1"/>
              <w:ind w:left="828" w:right="456"/>
            </w:pPr>
          </w:p>
          <w:p w:rsidRPr="00DD17D5" w:rsidR="00EB1E79" w:rsidP="086422A4" w:rsidRDefault="00EB1E79" w14:paraId="539BF83C" w14:textId="1D617632">
            <w:pPr>
              <w:spacing w:line="259" w:lineRule="auto"/>
              <w:rPr>
                <w:rFonts w:asciiTheme="minorHAnsi" w:hAnsiTheme="minorHAnsi" w:cstheme="minorBidi"/>
              </w:rPr>
            </w:pPr>
            <w:r w:rsidRPr="086422A4">
              <w:rPr>
                <w:rFonts w:asciiTheme="minorHAnsi" w:hAnsiTheme="minorHAnsi" w:cstheme="minorBidi"/>
              </w:rPr>
              <w:t>This post will require some weekend and evening</w:t>
            </w:r>
            <w:r w:rsidRPr="086422A4" w:rsidR="0023646A">
              <w:rPr>
                <w:rFonts w:asciiTheme="minorHAnsi" w:hAnsiTheme="minorHAnsi" w:cstheme="minorBidi"/>
              </w:rPr>
              <w:t xml:space="preserve"> work</w:t>
            </w:r>
            <w:r w:rsidRPr="086422A4">
              <w:rPr>
                <w:rFonts w:asciiTheme="minorHAnsi" w:hAnsiTheme="minorHAnsi" w:cstheme="minorBidi"/>
              </w:rPr>
              <w:t xml:space="preserve"> to provide </w:t>
            </w:r>
            <w:r w:rsidRPr="086422A4" w:rsidR="00BB4668">
              <w:rPr>
                <w:rFonts w:asciiTheme="minorHAnsi" w:hAnsiTheme="minorHAnsi" w:cstheme="minorBidi"/>
              </w:rPr>
              <w:t>campaign management</w:t>
            </w:r>
            <w:r w:rsidRPr="086422A4" w:rsidR="00155CE3">
              <w:rPr>
                <w:rFonts w:asciiTheme="minorHAnsi" w:hAnsiTheme="minorHAnsi" w:cstheme="minorBidi"/>
              </w:rPr>
              <w:t xml:space="preserve"> as needed but</w:t>
            </w:r>
            <w:r w:rsidRPr="086422A4" w:rsidR="00BB4668">
              <w:rPr>
                <w:rFonts w:asciiTheme="minorHAnsi" w:hAnsiTheme="minorHAnsi" w:cstheme="minorBidi"/>
              </w:rPr>
              <w:t xml:space="preserve"> especially</w:t>
            </w:r>
            <w:r w:rsidRPr="086422A4">
              <w:rPr>
                <w:rFonts w:asciiTheme="minorHAnsi" w:hAnsiTheme="minorHAnsi" w:cstheme="minorBidi"/>
              </w:rPr>
              <w:t xml:space="preserve"> during the clearing and confirmation period – usually </w:t>
            </w:r>
            <w:r w:rsidRPr="086422A4" w:rsidR="00155CE3">
              <w:rPr>
                <w:rFonts w:asciiTheme="minorHAnsi" w:hAnsiTheme="minorHAnsi" w:cstheme="minorBidi"/>
              </w:rPr>
              <w:t>mid-</w:t>
            </w:r>
            <w:r w:rsidRPr="086422A4">
              <w:rPr>
                <w:rFonts w:asciiTheme="minorHAnsi" w:hAnsiTheme="minorHAnsi" w:cstheme="minorBidi"/>
              </w:rPr>
              <w:t>August around A level results day. Leave during this period</w:t>
            </w:r>
            <w:r w:rsidRPr="086422A4" w:rsidR="2052A5C3">
              <w:rPr>
                <w:rFonts w:asciiTheme="minorHAnsi" w:hAnsiTheme="minorHAnsi" w:cstheme="minorBidi"/>
              </w:rPr>
              <w:t xml:space="preserve"> (about two weeks)</w:t>
            </w:r>
            <w:r w:rsidRPr="086422A4">
              <w:rPr>
                <w:rFonts w:asciiTheme="minorHAnsi" w:hAnsiTheme="minorHAnsi" w:cstheme="minorBidi"/>
              </w:rPr>
              <w:t xml:space="preserve"> will be restricted.</w:t>
            </w:r>
          </w:p>
          <w:p w:rsidR="086422A4" w:rsidP="086422A4" w:rsidRDefault="086422A4" w14:paraId="760290FF" w14:textId="6FD09299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:rsidR="78D50066" w:rsidP="086422A4" w:rsidRDefault="78D50066" w14:paraId="38FE4A06" w14:textId="235624B9">
            <w:pPr>
              <w:pStyle w:val="TableParagraph"/>
              <w:spacing w:before="116" w:line="237" w:lineRule="auto"/>
              <w:rPr>
                <w:b/>
                <w:bCs/>
              </w:rPr>
            </w:pPr>
            <w:r w:rsidRPr="086422A4">
              <w:rPr>
                <w:b/>
                <w:bCs/>
              </w:rPr>
              <w:t xml:space="preserve">Contacts </w:t>
            </w:r>
            <w:r>
              <w:br/>
            </w:r>
            <w:r w:rsidRPr="086422A4">
              <w:rPr>
                <w:b/>
                <w:bCs/>
              </w:rPr>
              <w:t xml:space="preserve">Internal: </w:t>
            </w:r>
            <w:r>
              <w:t>central professional services staff, senior management team, faculty and departmental staff, LUSU.</w:t>
            </w:r>
            <w:r>
              <w:br/>
            </w:r>
            <w:r w:rsidRPr="086422A4">
              <w:rPr>
                <w:b/>
                <w:bCs/>
              </w:rPr>
              <w:t xml:space="preserve">External: </w:t>
            </w:r>
            <w:r>
              <w:t>External agencies, suppliers and providers, other institutions and organisations as appropriate.</w:t>
            </w:r>
          </w:p>
          <w:p w:rsidR="086422A4" w:rsidP="086422A4" w:rsidRDefault="086422A4" w14:paraId="68BF57FB" w14:textId="4BECE2D7">
            <w:pPr>
              <w:spacing w:line="259" w:lineRule="auto"/>
              <w:rPr>
                <w:rFonts w:asciiTheme="minorHAnsi" w:hAnsiTheme="minorHAnsi" w:cstheme="minorBidi"/>
              </w:rPr>
            </w:pPr>
          </w:p>
          <w:p w:rsidR="00031974" w:rsidP="009F6151" w:rsidRDefault="00031974" w14:paraId="0E56A624" w14:textId="218EFDF3">
            <w:pPr>
              <w:pStyle w:val="TableParagraph"/>
            </w:pPr>
          </w:p>
        </w:tc>
      </w:tr>
    </w:tbl>
    <w:p w:rsidRPr="00F07C66" w:rsidR="00031974" w:rsidP="00F07C66" w:rsidRDefault="00031974" w14:paraId="386A5E43" w14:textId="77777777"/>
    <w:sectPr w:rsidRPr="00F07C66" w:rsidR="00031974" w:rsidSect="00031974">
      <w:type w:val="continuous"/>
      <w:pgSz w:w="11910" w:h="16840" w:orient="portrait"/>
      <w:pgMar w:top="9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5E4D"/>
    <w:multiLevelType w:val="hybridMultilevel"/>
    <w:tmpl w:val="EF147EB6"/>
    <w:lvl w:ilvl="0" w:tplc="85F474BE"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100"/>
        <w:sz w:val="22"/>
        <w:szCs w:val="22"/>
        <w:lang w:val="en-GB" w:eastAsia="en-GB" w:bidi="en-GB"/>
      </w:rPr>
    </w:lvl>
    <w:lvl w:ilvl="1" w:tplc="2AAED98E">
      <w:numFmt w:val="bullet"/>
      <w:lvlText w:val="•"/>
      <w:lvlJc w:val="left"/>
      <w:pPr>
        <w:ind w:left="1783" w:hanging="361"/>
      </w:pPr>
      <w:rPr>
        <w:rFonts w:hint="default"/>
        <w:lang w:val="en-GB" w:eastAsia="en-GB" w:bidi="en-GB"/>
      </w:rPr>
    </w:lvl>
    <w:lvl w:ilvl="2" w:tplc="BC08F074">
      <w:numFmt w:val="bullet"/>
      <w:lvlText w:val="•"/>
      <w:lvlJc w:val="left"/>
      <w:pPr>
        <w:ind w:left="2746" w:hanging="361"/>
      </w:pPr>
      <w:rPr>
        <w:rFonts w:hint="default"/>
        <w:lang w:val="en-GB" w:eastAsia="en-GB" w:bidi="en-GB"/>
      </w:rPr>
    </w:lvl>
    <w:lvl w:ilvl="3" w:tplc="37DC7602">
      <w:numFmt w:val="bullet"/>
      <w:lvlText w:val="•"/>
      <w:lvlJc w:val="left"/>
      <w:pPr>
        <w:ind w:left="3709" w:hanging="361"/>
      </w:pPr>
      <w:rPr>
        <w:rFonts w:hint="default"/>
        <w:lang w:val="en-GB" w:eastAsia="en-GB" w:bidi="en-GB"/>
      </w:rPr>
    </w:lvl>
    <w:lvl w:ilvl="4" w:tplc="BDC48FF2">
      <w:numFmt w:val="bullet"/>
      <w:lvlText w:val="•"/>
      <w:lvlJc w:val="left"/>
      <w:pPr>
        <w:ind w:left="4672" w:hanging="361"/>
      </w:pPr>
      <w:rPr>
        <w:rFonts w:hint="default"/>
        <w:lang w:val="en-GB" w:eastAsia="en-GB" w:bidi="en-GB"/>
      </w:rPr>
    </w:lvl>
    <w:lvl w:ilvl="5" w:tplc="DD164CCA">
      <w:numFmt w:val="bullet"/>
      <w:lvlText w:val="•"/>
      <w:lvlJc w:val="left"/>
      <w:pPr>
        <w:ind w:left="5635" w:hanging="361"/>
      </w:pPr>
      <w:rPr>
        <w:rFonts w:hint="default"/>
        <w:lang w:val="en-GB" w:eastAsia="en-GB" w:bidi="en-GB"/>
      </w:rPr>
    </w:lvl>
    <w:lvl w:ilvl="6" w:tplc="710A2A52">
      <w:numFmt w:val="bullet"/>
      <w:lvlText w:val="•"/>
      <w:lvlJc w:val="left"/>
      <w:pPr>
        <w:ind w:left="6598" w:hanging="361"/>
      </w:pPr>
      <w:rPr>
        <w:rFonts w:hint="default"/>
        <w:lang w:val="en-GB" w:eastAsia="en-GB" w:bidi="en-GB"/>
      </w:rPr>
    </w:lvl>
    <w:lvl w:ilvl="7" w:tplc="F774CAFC">
      <w:numFmt w:val="bullet"/>
      <w:lvlText w:val="•"/>
      <w:lvlJc w:val="left"/>
      <w:pPr>
        <w:ind w:left="7562" w:hanging="361"/>
      </w:pPr>
      <w:rPr>
        <w:rFonts w:hint="default"/>
        <w:lang w:val="en-GB" w:eastAsia="en-GB" w:bidi="en-GB"/>
      </w:rPr>
    </w:lvl>
    <w:lvl w:ilvl="8" w:tplc="E188AC68">
      <w:numFmt w:val="bullet"/>
      <w:lvlText w:val="•"/>
      <w:lvlJc w:val="left"/>
      <w:pPr>
        <w:ind w:left="8525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1E49050D"/>
    <w:multiLevelType w:val="hybridMultilevel"/>
    <w:tmpl w:val="E41CB59C"/>
    <w:lvl w:ilvl="0" w:tplc="08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2" w15:restartNumberingAfterBreak="0">
    <w:nsid w:val="205639DE"/>
    <w:multiLevelType w:val="hybridMultilevel"/>
    <w:tmpl w:val="6E5419CA"/>
    <w:lvl w:ilvl="0" w:tplc="08090001">
      <w:start w:val="1"/>
      <w:numFmt w:val="bullet"/>
      <w:lvlText w:val=""/>
      <w:lvlJc w:val="left"/>
      <w:pPr>
        <w:ind w:left="11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3" w15:restartNumberingAfterBreak="0">
    <w:nsid w:val="2F2F4B4D"/>
    <w:multiLevelType w:val="hybridMultilevel"/>
    <w:tmpl w:val="206AF76A"/>
    <w:lvl w:ilvl="0" w:tplc="08090001">
      <w:start w:val="1"/>
      <w:numFmt w:val="bullet"/>
      <w:lvlText w:val=""/>
      <w:lvlJc w:val="left"/>
      <w:pPr>
        <w:ind w:left="16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66" w:hanging="360"/>
      </w:pPr>
      <w:rPr>
        <w:rFonts w:hint="default" w:ascii="Wingdings" w:hAnsi="Wingdings"/>
      </w:rPr>
    </w:lvl>
  </w:abstractNum>
  <w:abstractNum w:abstractNumId="4" w15:restartNumberingAfterBreak="0">
    <w:nsid w:val="332D13A4"/>
    <w:multiLevelType w:val="hybridMultilevel"/>
    <w:tmpl w:val="4ADC26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E44599"/>
    <w:multiLevelType w:val="hybridMultilevel"/>
    <w:tmpl w:val="8F1005DA"/>
    <w:lvl w:ilvl="0" w:tplc="08090001">
      <w:start w:val="1"/>
      <w:numFmt w:val="bullet"/>
      <w:lvlText w:val=""/>
      <w:lvlJc w:val="left"/>
      <w:pPr>
        <w:ind w:left="15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03" w:hanging="360"/>
      </w:pPr>
      <w:rPr>
        <w:rFonts w:hint="default" w:ascii="Wingdings" w:hAnsi="Wingdings"/>
      </w:rPr>
    </w:lvl>
  </w:abstractNum>
  <w:abstractNum w:abstractNumId="6" w15:restartNumberingAfterBreak="0">
    <w:nsid w:val="4F2E5F97"/>
    <w:multiLevelType w:val="multilevel"/>
    <w:tmpl w:val="F1F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4087488"/>
    <w:multiLevelType w:val="hybridMultilevel"/>
    <w:tmpl w:val="CD365098"/>
    <w:lvl w:ilvl="0" w:tplc="273A31FC"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w w:val="100"/>
        <w:sz w:val="22"/>
        <w:szCs w:val="22"/>
        <w:lang w:val="en-GB" w:eastAsia="en-GB" w:bidi="en-GB"/>
      </w:rPr>
    </w:lvl>
    <w:lvl w:ilvl="1" w:tplc="0986AB0C">
      <w:numFmt w:val="bullet"/>
      <w:lvlText w:val="•"/>
      <w:lvlJc w:val="left"/>
      <w:pPr>
        <w:ind w:left="1783" w:hanging="361"/>
      </w:pPr>
      <w:rPr>
        <w:rFonts w:hint="default"/>
        <w:lang w:val="en-GB" w:eastAsia="en-GB" w:bidi="en-GB"/>
      </w:rPr>
    </w:lvl>
    <w:lvl w:ilvl="2" w:tplc="9C8C4614">
      <w:numFmt w:val="bullet"/>
      <w:lvlText w:val="•"/>
      <w:lvlJc w:val="left"/>
      <w:pPr>
        <w:ind w:left="2746" w:hanging="361"/>
      </w:pPr>
      <w:rPr>
        <w:rFonts w:hint="default"/>
        <w:lang w:val="en-GB" w:eastAsia="en-GB" w:bidi="en-GB"/>
      </w:rPr>
    </w:lvl>
    <w:lvl w:ilvl="3" w:tplc="F536C226">
      <w:numFmt w:val="bullet"/>
      <w:lvlText w:val="•"/>
      <w:lvlJc w:val="left"/>
      <w:pPr>
        <w:ind w:left="3709" w:hanging="361"/>
      </w:pPr>
      <w:rPr>
        <w:rFonts w:hint="default"/>
        <w:lang w:val="en-GB" w:eastAsia="en-GB" w:bidi="en-GB"/>
      </w:rPr>
    </w:lvl>
    <w:lvl w:ilvl="4" w:tplc="B762A2A2">
      <w:numFmt w:val="bullet"/>
      <w:lvlText w:val="•"/>
      <w:lvlJc w:val="left"/>
      <w:pPr>
        <w:ind w:left="4672" w:hanging="361"/>
      </w:pPr>
      <w:rPr>
        <w:rFonts w:hint="default"/>
        <w:lang w:val="en-GB" w:eastAsia="en-GB" w:bidi="en-GB"/>
      </w:rPr>
    </w:lvl>
    <w:lvl w:ilvl="5" w:tplc="B7FCF1BA">
      <w:numFmt w:val="bullet"/>
      <w:lvlText w:val="•"/>
      <w:lvlJc w:val="left"/>
      <w:pPr>
        <w:ind w:left="5636" w:hanging="361"/>
      </w:pPr>
      <w:rPr>
        <w:rFonts w:hint="default"/>
        <w:lang w:val="en-GB" w:eastAsia="en-GB" w:bidi="en-GB"/>
      </w:rPr>
    </w:lvl>
    <w:lvl w:ilvl="6" w:tplc="374A7E6C">
      <w:numFmt w:val="bullet"/>
      <w:lvlText w:val="•"/>
      <w:lvlJc w:val="left"/>
      <w:pPr>
        <w:ind w:left="6599" w:hanging="361"/>
      </w:pPr>
      <w:rPr>
        <w:rFonts w:hint="default"/>
        <w:lang w:val="en-GB" w:eastAsia="en-GB" w:bidi="en-GB"/>
      </w:rPr>
    </w:lvl>
    <w:lvl w:ilvl="7" w:tplc="53F69790">
      <w:numFmt w:val="bullet"/>
      <w:lvlText w:val="•"/>
      <w:lvlJc w:val="left"/>
      <w:pPr>
        <w:ind w:left="7562" w:hanging="361"/>
      </w:pPr>
      <w:rPr>
        <w:rFonts w:hint="default"/>
        <w:lang w:val="en-GB" w:eastAsia="en-GB" w:bidi="en-GB"/>
      </w:rPr>
    </w:lvl>
    <w:lvl w:ilvl="8" w:tplc="02DAC58A">
      <w:numFmt w:val="bullet"/>
      <w:lvlText w:val="•"/>
      <w:lvlJc w:val="left"/>
      <w:pPr>
        <w:ind w:left="8525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68710AC8"/>
    <w:multiLevelType w:val="hybridMultilevel"/>
    <w:tmpl w:val="766CA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FE4917"/>
    <w:multiLevelType w:val="hybridMultilevel"/>
    <w:tmpl w:val="7952C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996856">
    <w:abstractNumId w:val="0"/>
  </w:num>
  <w:num w:numId="2" w16cid:durableId="837841171">
    <w:abstractNumId w:val="7"/>
  </w:num>
  <w:num w:numId="3" w16cid:durableId="829559969">
    <w:abstractNumId w:val="2"/>
  </w:num>
  <w:num w:numId="4" w16cid:durableId="889153591">
    <w:abstractNumId w:val="5"/>
  </w:num>
  <w:num w:numId="5" w16cid:durableId="1446729568">
    <w:abstractNumId w:val="3"/>
  </w:num>
  <w:num w:numId="6" w16cid:durableId="294676827">
    <w:abstractNumId w:val="9"/>
  </w:num>
  <w:num w:numId="7" w16cid:durableId="1035428439">
    <w:abstractNumId w:val="4"/>
  </w:num>
  <w:num w:numId="8" w16cid:durableId="642661299">
    <w:abstractNumId w:val="1"/>
  </w:num>
  <w:num w:numId="9" w16cid:durableId="2090224134">
    <w:abstractNumId w:val="6"/>
  </w:num>
  <w:num w:numId="10" w16cid:durableId="365760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E0"/>
    <w:rsid w:val="00025017"/>
    <w:rsid w:val="00025635"/>
    <w:rsid w:val="00031974"/>
    <w:rsid w:val="000565CF"/>
    <w:rsid w:val="000871B7"/>
    <w:rsid w:val="000A28A8"/>
    <w:rsid w:val="000A75EA"/>
    <w:rsid w:val="000C501A"/>
    <w:rsid w:val="0011438D"/>
    <w:rsid w:val="00155CE3"/>
    <w:rsid w:val="00184859"/>
    <w:rsid w:val="00190D27"/>
    <w:rsid w:val="00194EBF"/>
    <w:rsid w:val="001C7D2B"/>
    <w:rsid w:val="001D6FBA"/>
    <w:rsid w:val="0021084A"/>
    <w:rsid w:val="00226740"/>
    <w:rsid w:val="002269AE"/>
    <w:rsid w:val="0023646A"/>
    <w:rsid w:val="00281CD7"/>
    <w:rsid w:val="002C1442"/>
    <w:rsid w:val="002C3C81"/>
    <w:rsid w:val="002D6A1F"/>
    <w:rsid w:val="002F2969"/>
    <w:rsid w:val="00323799"/>
    <w:rsid w:val="003310BC"/>
    <w:rsid w:val="00347128"/>
    <w:rsid w:val="003C5E87"/>
    <w:rsid w:val="003D11F6"/>
    <w:rsid w:val="003E79D0"/>
    <w:rsid w:val="003F760A"/>
    <w:rsid w:val="00432050"/>
    <w:rsid w:val="00481056"/>
    <w:rsid w:val="00481B05"/>
    <w:rsid w:val="004A1292"/>
    <w:rsid w:val="004C23E5"/>
    <w:rsid w:val="004E3B7B"/>
    <w:rsid w:val="004E7134"/>
    <w:rsid w:val="004F453A"/>
    <w:rsid w:val="00504E42"/>
    <w:rsid w:val="00510B12"/>
    <w:rsid w:val="00517385"/>
    <w:rsid w:val="00517D51"/>
    <w:rsid w:val="00520F52"/>
    <w:rsid w:val="00530E0F"/>
    <w:rsid w:val="00531FDE"/>
    <w:rsid w:val="005861DB"/>
    <w:rsid w:val="00594C31"/>
    <w:rsid w:val="005A4896"/>
    <w:rsid w:val="005A5F5E"/>
    <w:rsid w:val="005A7B8F"/>
    <w:rsid w:val="005E7229"/>
    <w:rsid w:val="00600470"/>
    <w:rsid w:val="006401D1"/>
    <w:rsid w:val="00675078"/>
    <w:rsid w:val="00681F4F"/>
    <w:rsid w:val="006941D6"/>
    <w:rsid w:val="006C4267"/>
    <w:rsid w:val="006D2A80"/>
    <w:rsid w:val="007050BB"/>
    <w:rsid w:val="00710C9B"/>
    <w:rsid w:val="00720B1E"/>
    <w:rsid w:val="007251E7"/>
    <w:rsid w:val="00731F81"/>
    <w:rsid w:val="00773E07"/>
    <w:rsid w:val="0077506E"/>
    <w:rsid w:val="007A1120"/>
    <w:rsid w:val="007B4919"/>
    <w:rsid w:val="007C0B0C"/>
    <w:rsid w:val="007C4592"/>
    <w:rsid w:val="007D3891"/>
    <w:rsid w:val="007D59FF"/>
    <w:rsid w:val="00805B32"/>
    <w:rsid w:val="0085791F"/>
    <w:rsid w:val="008951E1"/>
    <w:rsid w:val="008978E0"/>
    <w:rsid w:val="008A2701"/>
    <w:rsid w:val="008B1B67"/>
    <w:rsid w:val="008C4982"/>
    <w:rsid w:val="008F332B"/>
    <w:rsid w:val="009176AA"/>
    <w:rsid w:val="00920BAE"/>
    <w:rsid w:val="0093673B"/>
    <w:rsid w:val="00975E1B"/>
    <w:rsid w:val="009849B1"/>
    <w:rsid w:val="009F3F5B"/>
    <w:rsid w:val="009F6151"/>
    <w:rsid w:val="00A16296"/>
    <w:rsid w:val="00A2053F"/>
    <w:rsid w:val="00A21577"/>
    <w:rsid w:val="00A372ED"/>
    <w:rsid w:val="00A44FDC"/>
    <w:rsid w:val="00A648BD"/>
    <w:rsid w:val="00A76241"/>
    <w:rsid w:val="00AB3DE9"/>
    <w:rsid w:val="00AD17A1"/>
    <w:rsid w:val="00AF61E0"/>
    <w:rsid w:val="00B040FD"/>
    <w:rsid w:val="00B41C6C"/>
    <w:rsid w:val="00B52962"/>
    <w:rsid w:val="00B61CCD"/>
    <w:rsid w:val="00BA57CC"/>
    <w:rsid w:val="00BB4668"/>
    <w:rsid w:val="00BB71F2"/>
    <w:rsid w:val="00BC3475"/>
    <w:rsid w:val="00C12C29"/>
    <w:rsid w:val="00C1537F"/>
    <w:rsid w:val="00C17C03"/>
    <w:rsid w:val="00C34F4E"/>
    <w:rsid w:val="00C733B1"/>
    <w:rsid w:val="00C91536"/>
    <w:rsid w:val="00CC1C7B"/>
    <w:rsid w:val="00D0593C"/>
    <w:rsid w:val="00D12C38"/>
    <w:rsid w:val="00D178A1"/>
    <w:rsid w:val="00D2073F"/>
    <w:rsid w:val="00D70B24"/>
    <w:rsid w:val="00DA4D3D"/>
    <w:rsid w:val="00DA5BE2"/>
    <w:rsid w:val="00DB3358"/>
    <w:rsid w:val="00DB4A9F"/>
    <w:rsid w:val="00DC1ABC"/>
    <w:rsid w:val="00DF5DD5"/>
    <w:rsid w:val="00E07034"/>
    <w:rsid w:val="00E147EF"/>
    <w:rsid w:val="00E2722F"/>
    <w:rsid w:val="00E41FF9"/>
    <w:rsid w:val="00E578AE"/>
    <w:rsid w:val="00E906C8"/>
    <w:rsid w:val="00E974DC"/>
    <w:rsid w:val="00EB1E79"/>
    <w:rsid w:val="00EC7734"/>
    <w:rsid w:val="00F01E1D"/>
    <w:rsid w:val="00F07C66"/>
    <w:rsid w:val="00F10D1B"/>
    <w:rsid w:val="00F5428F"/>
    <w:rsid w:val="00F75781"/>
    <w:rsid w:val="00F81F4D"/>
    <w:rsid w:val="00FC7952"/>
    <w:rsid w:val="00FE7E64"/>
    <w:rsid w:val="02EA290D"/>
    <w:rsid w:val="04C03FEE"/>
    <w:rsid w:val="04F9A949"/>
    <w:rsid w:val="058CCF10"/>
    <w:rsid w:val="08116314"/>
    <w:rsid w:val="086422A4"/>
    <w:rsid w:val="0B2992D1"/>
    <w:rsid w:val="0D06008B"/>
    <w:rsid w:val="0D4198E6"/>
    <w:rsid w:val="0E0FB986"/>
    <w:rsid w:val="0F75D109"/>
    <w:rsid w:val="10512AA3"/>
    <w:rsid w:val="11D6C5F8"/>
    <w:rsid w:val="138204BB"/>
    <w:rsid w:val="1456435A"/>
    <w:rsid w:val="14A04AF3"/>
    <w:rsid w:val="15E94F72"/>
    <w:rsid w:val="189F74B6"/>
    <w:rsid w:val="18FEC246"/>
    <w:rsid w:val="1AB07350"/>
    <w:rsid w:val="1FDFA490"/>
    <w:rsid w:val="2052A5C3"/>
    <w:rsid w:val="211A6277"/>
    <w:rsid w:val="23C0FA3E"/>
    <w:rsid w:val="24139553"/>
    <w:rsid w:val="24E8DDF6"/>
    <w:rsid w:val="2831B6F1"/>
    <w:rsid w:val="295609E0"/>
    <w:rsid w:val="2B0FB681"/>
    <w:rsid w:val="2D9CD1FF"/>
    <w:rsid w:val="2E29C756"/>
    <w:rsid w:val="30B33669"/>
    <w:rsid w:val="32DED78E"/>
    <w:rsid w:val="33ECBA70"/>
    <w:rsid w:val="35855243"/>
    <w:rsid w:val="36C0EA41"/>
    <w:rsid w:val="37A7DC25"/>
    <w:rsid w:val="38270E94"/>
    <w:rsid w:val="3D94AB51"/>
    <w:rsid w:val="415BB875"/>
    <w:rsid w:val="42C59AAD"/>
    <w:rsid w:val="436FACAF"/>
    <w:rsid w:val="44882A95"/>
    <w:rsid w:val="47E636A6"/>
    <w:rsid w:val="4A470BD9"/>
    <w:rsid w:val="4AAED07E"/>
    <w:rsid w:val="4E32E6DB"/>
    <w:rsid w:val="4FB49B8D"/>
    <w:rsid w:val="50D7F5D9"/>
    <w:rsid w:val="517A1A16"/>
    <w:rsid w:val="53383DC9"/>
    <w:rsid w:val="534D6221"/>
    <w:rsid w:val="536CDF1C"/>
    <w:rsid w:val="58287ACB"/>
    <w:rsid w:val="585ACBB2"/>
    <w:rsid w:val="58695B43"/>
    <w:rsid w:val="5905218D"/>
    <w:rsid w:val="5D1BDA1A"/>
    <w:rsid w:val="5E4C995C"/>
    <w:rsid w:val="5E5034E2"/>
    <w:rsid w:val="5E835038"/>
    <w:rsid w:val="5EF66590"/>
    <w:rsid w:val="5F9D9847"/>
    <w:rsid w:val="6154DDC9"/>
    <w:rsid w:val="61B6351C"/>
    <w:rsid w:val="64E7C967"/>
    <w:rsid w:val="65A5FF6E"/>
    <w:rsid w:val="65B5A206"/>
    <w:rsid w:val="66131E36"/>
    <w:rsid w:val="66AF5E7E"/>
    <w:rsid w:val="66B49F88"/>
    <w:rsid w:val="6706A3AD"/>
    <w:rsid w:val="6A517BAD"/>
    <w:rsid w:val="6CE5EB87"/>
    <w:rsid w:val="6E641EBC"/>
    <w:rsid w:val="70447583"/>
    <w:rsid w:val="721482D6"/>
    <w:rsid w:val="7349F617"/>
    <w:rsid w:val="738FE375"/>
    <w:rsid w:val="73EA1C53"/>
    <w:rsid w:val="779F1958"/>
    <w:rsid w:val="78D50066"/>
    <w:rsid w:val="7966644E"/>
    <w:rsid w:val="7A1FFE3C"/>
    <w:rsid w:val="7CC349C1"/>
    <w:rsid w:val="7F736F0F"/>
    <w:rsid w:val="7FB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89AD"/>
  <w15:docId w15:val="{D4DFAA02-32EB-42F4-A482-EBD95B32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282" w:right="2297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paragraph" w:customStyle="1">
    <w:name w:val="paragraph"/>
    <w:basedOn w:val="Normal"/>
    <w:rsid w:val="004F453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4F453A"/>
  </w:style>
  <w:style w:type="character" w:styleId="eop" w:customStyle="1">
    <w:name w:val="eop"/>
    <w:basedOn w:val="DefaultParagraphFont"/>
    <w:rsid w:val="004F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e9f710-13dd-48bf-9afc-c7c0ace49b9d">
      <UserInfo>
        <DisplayName>Lloyd, Lucy</DisplayName>
        <AccountId>16</AccountId>
        <AccountType/>
      </UserInfo>
      <UserInfo>
        <DisplayName>Wilson, Charlotte (Marketing)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7291C62759E41A5EF30E202512080" ma:contentTypeVersion="8" ma:contentTypeDescription="Create a new document." ma:contentTypeScope="" ma:versionID="8446c175e19b09cbd5096b412e80a7b6">
  <xsd:schema xmlns:xsd="http://www.w3.org/2001/XMLSchema" xmlns:xs="http://www.w3.org/2001/XMLSchema" xmlns:p="http://schemas.microsoft.com/office/2006/metadata/properties" xmlns:ns2="10f115f1-699f-4fc0-bcaf-eda78024b7cd" xmlns:ns3="7fe9f710-13dd-48bf-9afc-c7c0ace49b9d" targetNamespace="http://schemas.microsoft.com/office/2006/metadata/properties" ma:root="true" ma:fieldsID="22c160c403b25b4dc87e2d0d63bc318a" ns2:_="" ns3:_="">
    <xsd:import namespace="10f115f1-699f-4fc0-bcaf-eda78024b7cd"/>
    <xsd:import namespace="7fe9f710-13dd-48bf-9afc-c7c0ace49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15f1-699f-4fc0-bcaf-eda78024b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f710-13dd-48bf-9afc-c7c0ace49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56B9B-AFC8-4363-8696-6EDE85E2205D}">
  <ds:schemaRefs>
    <ds:schemaRef ds:uri="http://schemas.microsoft.com/office/2006/metadata/properties"/>
    <ds:schemaRef ds:uri="http://schemas.microsoft.com/office/infopath/2007/PartnerControls"/>
    <ds:schemaRef ds:uri="7fe9f710-13dd-48bf-9afc-c7c0ace49b9d"/>
  </ds:schemaRefs>
</ds:datastoreItem>
</file>

<file path=customXml/itemProps2.xml><?xml version="1.0" encoding="utf-8"?>
<ds:datastoreItem xmlns:ds="http://schemas.openxmlformats.org/officeDocument/2006/customXml" ds:itemID="{651E21C5-35E6-48F8-B64B-593B9F894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115f1-699f-4fc0-bcaf-eda78024b7cd"/>
    <ds:schemaRef ds:uri="7fe9f710-13dd-48bf-9afc-c7c0ace49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69ECD-556F-42C8-9B90-A0AF4D63AB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</dc:creator>
  <keywords/>
  <lastModifiedBy>Knowles, Rachel</lastModifiedBy>
  <revision>101</revision>
  <dcterms:created xsi:type="dcterms:W3CDTF">2024-03-28T00:35:00.0000000Z</dcterms:created>
  <dcterms:modified xsi:type="dcterms:W3CDTF">2024-05-29T15:51:45.3627093Z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  <property fmtid="{D5CDD505-2E9C-101B-9397-08002B2CF9AE}" pid="5" name="ContentTypeId">
    <vt:lpwstr>0x0101001017291C62759E41A5EF30E202512080</vt:lpwstr>
  </property>
</Properties>
</file>